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7E" w:rsidRPr="00BC42FE" w:rsidRDefault="000109F5" w:rsidP="0072337E">
      <w:pPr>
        <w:jc w:val="both"/>
        <w:rPr>
          <w:rFonts w:ascii="Arial" w:hAnsi="Arial" w:cs="Arial"/>
          <w:sz w:val="22"/>
          <w:szCs w:val="22"/>
          <w:lang w:val="en-ZA" w:eastAsia="en-ZA"/>
        </w:rPr>
      </w:pPr>
      <w:r>
        <w:rPr>
          <w:rFonts w:ascii="Arial" w:hAnsi="Arial" w:cs="Arial"/>
          <w:b/>
          <w:bCs/>
          <w:sz w:val="22"/>
          <w:szCs w:val="22"/>
          <w:lang w:val="en-US" w:eastAsia="en-ZA"/>
        </w:rPr>
        <w:t>OUTCOME OF COMPETITION TRIBUNAL HEARING</w:t>
      </w:r>
      <w:r w:rsidR="0072337E">
        <w:rPr>
          <w:rFonts w:ascii="Arial" w:hAnsi="Arial" w:cs="Arial"/>
          <w:b/>
          <w:bCs/>
          <w:sz w:val="22"/>
          <w:szCs w:val="22"/>
          <w:lang w:val="en-US" w:eastAsia="en-ZA"/>
        </w:rPr>
        <w:t xml:space="preserve"> </w:t>
      </w:r>
      <w:r w:rsidR="00D46893">
        <w:rPr>
          <w:rFonts w:ascii="Arial" w:hAnsi="Arial" w:cs="Arial"/>
          <w:b/>
          <w:bCs/>
          <w:sz w:val="22"/>
          <w:szCs w:val="22"/>
          <w:lang w:val="en-US" w:eastAsia="en-ZA"/>
        </w:rPr>
        <w:tab/>
      </w:r>
      <w:r w:rsidR="00D46893">
        <w:rPr>
          <w:rFonts w:ascii="Arial" w:hAnsi="Arial" w:cs="Arial"/>
          <w:b/>
          <w:bCs/>
          <w:sz w:val="22"/>
          <w:szCs w:val="22"/>
          <w:lang w:val="en-US" w:eastAsia="en-ZA"/>
        </w:rPr>
        <w:tab/>
      </w:r>
      <w:r w:rsidR="00D46893">
        <w:rPr>
          <w:rFonts w:ascii="Arial" w:hAnsi="Arial" w:cs="Arial"/>
          <w:b/>
          <w:bCs/>
          <w:sz w:val="22"/>
          <w:szCs w:val="22"/>
          <w:lang w:val="en-US" w:eastAsia="en-ZA"/>
        </w:rPr>
        <w:tab/>
      </w:r>
      <w:r w:rsidR="00D46893">
        <w:rPr>
          <w:rFonts w:ascii="Arial" w:hAnsi="Arial" w:cs="Arial"/>
          <w:b/>
          <w:bCs/>
          <w:sz w:val="22"/>
          <w:szCs w:val="22"/>
          <w:lang w:val="en-US" w:eastAsia="en-ZA"/>
        </w:rPr>
        <w:tab/>
        <w:t xml:space="preserve">       </w:t>
      </w:r>
      <w:r w:rsidR="00FA4D5C">
        <w:rPr>
          <w:rFonts w:ascii="Arial" w:hAnsi="Arial" w:cs="Arial"/>
          <w:b/>
          <w:bCs/>
          <w:sz w:val="22"/>
          <w:szCs w:val="22"/>
          <w:lang w:val="en-US" w:eastAsia="en-ZA"/>
        </w:rPr>
        <w:t>14</w:t>
      </w:r>
      <w:r w:rsidR="00D46893">
        <w:rPr>
          <w:rFonts w:ascii="Arial" w:hAnsi="Arial" w:cs="Arial"/>
          <w:b/>
          <w:bCs/>
          <w:sz w:val="22"/>
          <w:szCs w:val="22"/>
          <w:lang w:val="en-US" w:eastAsia="en-ZA"/>
        </w:rPr>
        <w:t>08201</w:t>
      </w:r>
      <w:r w:rsidR="00F9234D">
        <w:rPr>
          <w:rFonts w:ascii="Arial" w:hAnsi="Arial" w:cs="Arial"/>
          <w:b/>
          <w:bCs/>
          <w:sz w:val="22"/>
          <w:szCs w:val="22"/>
          <w:lang w:val="en-US" w:eastAsia="en-ZA"/>
        </w:rPr>
        <w:t>3</w:t>
      </w:r>
    </w:p>
    <w:p w:rsidR="0072337E" w:rsidRPr="00BC42FE" w:rsidRDefault="0072337E" w:rsidP="00D46893">
      <w:pPr>
        <w:jc w:val="both"/>
        <w:rPr>
          <w:rFonts w:ascii="Arial" w:hAnsi="Arial" w:cs="Arial"/>
          <w:color w:val="333333"/>
          <w:sz w:val="18"/>
          <w:szCs w:val="18"/>
          <w:lang w:val="en-US" w:eastAsia="en-ZA"/>
        </w:rPr>
      </w:pPr>
      <w:r w:rsidRPr="00BC42FE">
        <w:rPr>
          <w:rFonts w:ascii="Arial" w:hAnsi="Arial" w:cs="Arial"/>
          <w:color w:val="333333"/>
          <w:sz w:val="18"/>
          <w:szCs w:val="18"/>
          <w:lang w:val="en-US" w:eastAsia="en-ZA"/>
        </w:rPr>
        <w:t xml:space="preserve">(Following is a guideline for journalists. The information can be used but please do not quote Nandi </w:t>
      </w:r>
      <w:proofErr w:type="spellStart"/>
      <w:r w:rsidRPr="00BC42FE">
        <w:rPr>
          <w:rFonts w:ascii="Arial" w:hAnsi="Arial" w:cs="Arial"/>
          <w:color w:val="333333"/>
          <w:sz w:val="18"/>
          <w:szCs w:val="18"/>
          <w:lang w:val="en-US" w:eastAsia="en-ZA"/>
        </w:rPr>
        <w:t>Mokoena</w:t>
      </w:r>
      <w:proofErr w:type="spellEnd"/>
      <w:r w:rsidRPr="00BC42FE">
        <w:rPr>
          <w:rFonts w:ascii="Arial" w:hAnsi="Arial" w:cs="Arial"/>
          <w:color w:val="333333"/>
          <w:sz w:val="18"/>
          <w:szCs w:val="18"/>
          <w:lang w:val="en-US" w:eastAsia="en-ZA"/>
        </w:rPr>
        <w:t xml:space="preserve"> or the Tribunal)</w:t>
      </w:r>
    </w:p>
    <w:p w:rsidR="0072337E" w:rsidRPr="0067588F" w:rsidRDefault="0072337E" w:rsidP="00A63078">
      <w:pPr>
        <w:jc w:val="both"/>
        <w:rPr>
          <w:rFonts w:ascii="Arial" w:hAnsi="Arial" w:cs="Arial"/>
          <w:color w:val="333333"/>
          <w:sz w:val="22"/>
          <w:szCs w:val="22"/>
          <w:lang w:val="en-US" w:eastAsia="en-ZA"/>
        </w:rPr>
      </w:pPr>
    </w:p>
    <w:p w:rsidR="00FA4D5C" w:rsidRDefault="000109F5" w:rsidP="00A63078">
      <w:pPr>
        <w:jc w:val="both"/>
        <w:rPr>
          <w:rFonts w:ascii="Arial" w:hAnsi="Arial" w:cs="Arial"/>
          <w:b/>
          <w:sz w:val="22"/>
          <w:szCs w:val="22"/>
        </w:rPr>
      </w:pPr>
      <w:r>
        <w:rPr>
          <w:rFonts w:ascii="Arial" w:hAnsi="Arial" w:cs="Arial"/>
          <w:b/>
          <w:sz w:val="22"/>
          <w:szCs w:val="22"/>
        </w:rPr>
        <w:t xml:space="preserve">Competition Tribunal </w:t>
      </w:r>
      <w:r w:rsidR="00FA4D5C">
        <w:rPr>
          <w:rFonts w:ascii="Arial" w:hAnsi="Arial" w:cs="Arial"/>
          <w:b/>
          <w:sz w:val="22"/>
          <w:szCs w:val="22"/>
        </w:rPr>
        <w:t xml:space="preserve">approves </w:t>
      </w:r>
      <w:proofErr w:type="spellStart"/>
      <w:r w:rsidR="00FA4D5C">
        <w:rPr>
          <w:rFonts w:ascii="Arial" w:hAnsi="Arial" w:cs="Arial"/>
          <w:b/>
          <w:sz w:val="22"/>
          <w:szCs w:val="22"/>
        </w:rPr>
        <w:t>Stefanutti</w:t>
      </w:r>
      <w:proofErr w:type="spellEnd"/>
      <w:r w:rsidR="00FA4D5C">
        <w:rPr>
          <w:rFonts w:ascii="Arial" w:hAnsi="Arial" w:cs="Arial"/>
          <w:b/>
          <w:sz w:val="22"/>
          <w:szCs w:val="22"/>
        </w:rPr>
        <w:t xml:space="preserve"> Stocks / First Strut merger in record time on public interest grounds</w:t>
      </w:r>
    </w:p>
    <w:p w:rsidR="00FA4D5C" w:rsidRDefault="00FA4D5C" w:rsidP="00A63078">
      <w:pPr>
        <w:jc w:val="both"/>
        <w:rPr>
          <w:rFonts w:ascii="Arial" w:hAnsi="Arial" w:cs="Arial"/>
          <w:b/>
          <w:sz w:val="22"/>
          <w:szCs w:val="22"/>
        </w:rPr>
      </w:pPr>
    </w:p>
    <w:p w:rsidR="00147A2E" w:rsidRDefault="003126C0" w:rsidP="00A63078">
      <w:pPr>
        <w:jc w:val="both"/>
        <w:rPr>
          <w:rFonts w:ascii="Arial" w:hAnsi="Arial" w:cs="Arial"/>
          <w:sz w:val="22"/>
          <w:szCs w:val="22"/>
        </w:rPr>
      </w:pPr>
      <w:r w:rsidRPr="003126C0">
        <w:rPr>
          <w:rFonts w:ascii="Arial" w:hAnsi="Arial" w:cs="Arial"/>
          <w:sz w:val="22"/>
          <w:szCs w:val="22"/>
        </w:rPr>
        <w:t>I</w:t>
      </w:r>
      <w:r>
        <w:rPr>
          <w:rFonts w:ascii="Arial" w:hAnsi="Arial" w:cs="Arial"/>
          <w:sz w:val="22"/>
          <w:szCs w:val="22"/>
        </w:rPr>
        <w:t xml:space="preserve">n its quickest turn-around time ever, today the Competition Tribunal </w:t>
      </w:r>
      <w:r w:rsidR="00DE571C">
        <w:rPr>
          <w:rFonts w:ascii="Arial" w:hAnsi="Arial" w:cs="Arial"/>
          <w:sz w:val="22"/>
          <w:szCs w:val="22"/>
        </w:rPr>
        <w:t xml:space="preserve">received notice of, </w:t>
      </w:r>
      <w:r>
        <w:rPr>
          <w:rFonts w:ascii="Arial" w:hAnsi="Arial" w:cs="Arial"/>
          <w:sz w:val="22"/>
          <w:szCs w:val="22"/>
        </w:rPr>
        <w:t>heard and approved the a</w:t>
      </w:r>
      <w:r w:rsidR="004674B2">
        <w:rPr>
          <w:rFonts w:ascii="Arial" w:hAnsi="Arial" w:cs="Arial"/>
          <w:sz w:val="22"/>
          <w:szCs w:val="22"/>
        </w:rPr>
        <w:t>cquisition by construction firm,</w:t>
      </w:r>
      <w:r>
        <w:rPr>
          <w:rFonts w:ascii="Arial" w:hAnsi="Arial" w:cs="Arial"/>
          <w:sz w:val="22"/>
          <w:szCs w:val="22"/>
        </w:rPr>
        <w:t xml:space="preserve"> </w:t>
      </w:r>
      <w:proofErr w:type="spellStart"/>
      <w:r>
        <w:rPr>
          <w:rFonts w:ascii="Arial" w:hAnsi="Arial" w:cs="Arial"/>
          <w:sz w:val="22"/>
          <w:szCs w:val="22"/>
        </w:rPr>
        <w:t>Stefanutti</w:t>
      </w:r>
      <w:proofErr w:type="spellEnd"/>
      <w:r>
        <w:rPr>
          <w:rFonts w:ascii="Arial" w:hAnsi="Arial" w:cs="Arial"/>
          <w:sz w:val="22"/>
          <w:szCs w:val="22"/>
        </w:rPr>
        <w:t xml:space="preserve"> Stocks (Pty) Ltd, of </w:t>
      </w:r>
      <w:proofErr w:type="spellStart"/>
      <w:r>
        <w:rPr>
          <w:rFonts w:ascii="Arial" w:hAnsi="Arial" w:cs="Arial"/>
          <w:sz w:val="22"/>
          <w:szCs w:val="22"/>
        </w:rPr>
        <w:t>Energotec</w:t>
      </w:r>
      <w:proofErr w:type="spellEnd"/>
      <w:r>
        <w:rPr>
          <w:rFonts w:ascii="Arial" w:hAnsi="Arial" w:cs="Arial"/>
          <w:sz w:val="22"/>
          <w:szCs w:val="22"/>
        </w:rPr>
        <w:t xml:space="preserve">, </w:t>
      </w:r>
      <w:r w:rsidR="005859E7">
        <w:rPr>
          <w:rFonts w:ascii="Arial" w:hAnsi="Arial" w:cs="Arial"/>
          <w:sz w:val="22"/>
          <w:szCs w:val="22"/>
        </w:rPr>
        <w:t xml:space="preserve">which is </w:t>
      </w:r>
      <w:r>
        <w:rPr>
          <w:rFonts w:ascii="Arial" w:hAnsi="Arial" w:cs="Arial"/>
          <w:sz w:val="22"/>
          <w:szCs w:val="22"/>
        </w:rPr>
        <w:t>a division of First Strut (Pty) Ltd</w:t>
      </w:r>
      <w:r w:rsidR="004674B2">
        <w:rPr>
          <w:rFonts w:ascii="Arial" w:hAnsi="Arial" w:cs="Arial"/>
          <w:sz w:val="22"/>
          <w:szCs w:val="22"/>
        </w:rPr>
        <w:t>, within four hours</w:t>
      </w:r>
      <w:r w:rsidR="00752AF6">
        <w:rPr>
          <w:rFonts w:ascii="Arial" w:hAnsi="Arial" w:cs="Arial"/>
          <w:sz w:val="22"/>
          <w:szCs w:val="22"/>
        </w:rPr>
        <w:t xml:space="preserve"> of receiving the Competition Commission’s recommendation</w:t>
      </w:r>
      <w:r>
        <w:rPr>
          <w:rFonts w:ascii="Arial" w:hAnsi="Arial" w:cs="Arial"/>
          <w:sz w:val="22"/>
          <w:szCs w:val="22"/>
        </w:rPr>
        <w:t xml:space="preserve">. The Tribunal approved the deal on the basis that </w:t>
      </w:r>
      <w:proofErr w:type="spellStart"/>
      <w:r>
        <w:rPr>
          <w:rFonts w:ascii="Arial" w:hAnsi="Arial" w:cs="Arial"/>
          <w:sz w:val="22"/>
          <w:szCs w:val="22"/>
        </w:rPr>
        <w:t>Energotec</w:t>
      </w:r>
      <w:proofErr w:type="spellEnd"/>
      <w:r>
        <w:rPr>
          <w:rFonts w:ascii="Arial" w:hAnsi="Arial" w:cs="Arial"/>
          <w:sz w:val="22"/>
          <w:szCs w:val="22"/>
        </w:rPr>
        <w:t>, and ultimately First Strut, are in a precarious financial condition and currently under liquidation. If the merger had not been approved</w:t>
      </w:r>
      <w:r w:rsidR="005859E7">
        <w:rPr>
          <w:rFonts w:ascii="Arial" w:hAnsi="Arial" w:cs="Arial"/>
          <w:sz w:val="22"/>
          <w:szCs w:val="22"/>
        </w:rPr>
        <w:t xml:space="preserve"> the 667 staff employed by </w:t>
      </w:r>
      <w:proofErr w:type="spellStart"/>
      <w:r w:rsidR="005859E7">
        <w:rPr>
          <w:rFonts w:ascii="Arial" w:hAnsi="Arial" w:cs="Arial"/>
          <w:sz w:val="22"/>
          <w:szCs w:val="22"/>
        </w:rPr>
        <w:t>Energotec</w:t>
      </w:r>
      <w:proofErr w:type="spellEnd"/>
      <w:r w:rsidR="005859E7">
        <w:rPr>
          <w:rFonts w:ascii="Arial" w:hAnsi="Arial" w:cs="Arial"/>
          <w:sz w:val="22"/>
          <w:szCs w:val="22"/>
        </w:rPr>
        <w:t xml:space="preserve"> would have lost their jobs. </w:t>
      </w:r>
      <w:r w:rsidR="009E5FEB">
        <w:rPr>
          <w:rFonts w:ascii="Arial" w:hAnsi="Arial" w:cs="Arial"/>
          <w:sz w:val="22"/>
          <w:szCs w:val="22"/>
        </w:rPr>
        <w:t>As a condition for the approval of the merger however the Tribunal ordered that</w:t>
      </w:r>
      <w:r w:rsidR="0091044B">
        <w:rPr>
          <w:rFonts w:ascii="Arial" w:hAnsi="Arial" w:cs="Arial"/>
          <w:sz w:val="22"/>
          <w:szCs w:val="22"/>
        </w:rPr>
        <w:t>, for a period of 2 years from the date the merger is implemented,</w:t>
      </w:r>
      <w:r w:rsidR="009E5FEB">
        <w:rPr>
          <w:rFonts w:ascii="Arial" w:hAnsi="Arial" w:cs="Arial"/>
          <w:sz w:val="22"/>
          <w:szCs w:val="22"/>
        </w:rPr>
        <w:t xml:space="preserve"> </w:t>
      </w:r>
      <w:proofErr w:type="spellStart"/>
      <w:r w:rsidR="009E5FEB">
        <w:rPr>
          <w:rFonts w:ascii="Arial" w:hAnsi="Arial" w:cs="Arial"/>
          <w:sz w:val="22"/>
          <w:szCs w:val="22"/>
        </w:rPr>
        <w:t>Stefanutti</w:t>
      </w:r>
      <w:proofErr w:type="spellEnd"/>
      <w:r w:rsidR="009E5FEB">
        <w:rPr>
          <w:rFonts w:ascii="Arial" w:hAnsi="Arial" w:cs="Arial"/>
          <w:sz w:val="22"/>
          <w:szCs w:val="22"/>
        </w:rPr>
        <w:t xml:space="preserve"> Stocks </w:t>
      </w:r>
      <w:r w:rsidR="0091044B">
        <w:rPr>
          <w:rFonts w:ascii="Arial" w:hAnsi="Arial" w:cs="Arial"/>
          <w:sz w:val="22"/>
          <w:szCs w:val="22"/>
        </w:rPr>
        <w:t xml:space="preserve">must </w:t>
      </w:r>
      <w:r w:rsidR="009E5FEB">
        <w:rPr>
          <w:rFonts w:ascii="Arial" w:hAnsi="Arial" w:cs="Arial"/>
          <w:sz w:val="22"/>
          <w:szCs w:val="22"/>
        </w:rPr>
        <w:t xml:space="preserve">limit retrenchments </w:t>
      </w:r>
      <w:r w:rsidR="0091044B">
        <w:rPr>
          <w:rFonts w:ascii="Arial" w:hAnsi="Arial" w:cs="Arial"/>
          <w:sz w:val="22"/>
          <w:szCs w:val="22"/>
        </w:rPr>
        <w:t xml:space="preserve">resulting from the merger </w:t>
      </w:r>
      <w:r w:rsidR="009E5FEB">
        <w:rPr>
          <w:rFonts w:ascii="Arial" w:hAnsi="Arial" w:cs="Arial"/>
          <w:sz w:val="22"/>
          <w:szCs w:val="22"/>
        </w:rPr>
        <w:t>to 16 employees</w:t>
      </w:r>
      <w:r w:rsidR="00147A2E">
        <w:rPr>
          <w:rFonts w:ascii="Arial" w:hAnsi="Arial" w:cs="Arial"/>
          <w:sz w:val="22"/>
          <w:szCs w:val="22"/>
        </w:rPr>
        <w:t>.</w:t>
      </w:r>
    </w:p>
    <w:p w:rsidR="00147A2E" w:rsidRDefault="00147A2E" w:rsidP="00A63078">
      <w:pPr>
        <w:jc w:val="both"/>
        <w:rPr>
          <w:rFonts w:ascii="Arial" w:hAnsi="Arial" w:cs="Arial"/>
          <w:sz w:val="22"/>
          <w:szCs w:val="22"/>
        </w:rPr>
      </w:pPr>
    </w:p>
    <w:p w:rsidR="00CA7165" w:rsidRDefault="00147A2E" w:rsidP="00A63078">
      <w:pPr>
        <w:jc w:val="both"/>
        <w:rPr>
          <w:rFonts w:ascii="Arial" w:hAnsi="Arial" w:cs="Arial"/>
          <w:sz w:val="22"/>
          <w:szCs w:val="22"/>
        </w:rPr>
      </w:pPr>
      <w:proofErr w:type="spellStart"/>
      <w:r>
        <w:rPr>
          <w:rFonts w:ascii="Arial" w:hAnsi="Arial" w:cs="Arial"/>
          <w:sz w:val="22"/>
          <w:szCs w:val="22"/>
        </w:rPr>
        <w:t>Stefanutti</w:t>
      </w:r>
      <w:proofErr w:type="spellEnd"/>
      <w:r>
        <w:rPr>
          <w:rFonts w:ascii="Arial" w:hAnsi="Arial" w:cs="Arial"/>
          <w:sz w:val="22"/>
          <w:szCs w:val="22"/>
        </w:rPr>
        <w:t xml:space="preserve"> Stocks is a multi-disciplinary construction company which operates through various business units that provide, amongst others, building, mechanical, roads, pipelines and mining services. </w:t>
      </w:r>
      <w:proofErr w:type="spellStart"/>
      <w:r>
        <w:rPr>
          <w:rFonts w:ascii="Arial" w:hAnsi="Arial" w:cs="Arial"/>
          <w:sz w:val="22"/>
          <w:szCs w:val="22"/>
        </w:rPr>
        <w:t>Energotec</w:t>
      </w:r>
      <w:proofErr w:type="spellEnd"/>
      <w:r>
        <w:rPr>
          <w:rFonts w:ascii="Arial" w:hAnsi="Arial" w:cs="Arial"/>
          <w:sz w:val="22"/>
          <w:szCs w:val="22"/>
        </w:rPr>
        <w:t>, on the other hand, is a civil engineering firm primarily operating within the petrochemical industry</w:t>
      </w:r>
      <w:r w:rsidR="00CA7165">
        <w:rPr>
          <w:rFonts w:ascii="Arial" w:hAnsi="Arial" w:cs="Arial"/>
          <w:sz w:val="22"/>
          <w:szCs w:val="22"/>
        </w:rPr>
        <w:t xml:space="preserve">. First Strut, the firm within which </w:t>
      </w:r>
      <w:proofErr w:type="spellStart"/>
      <w:r w:rsidR="00CA7165">
        <w:rPr>
          <w:rFonts w:ascii="Arial" w:hAnsi="Arial" w:cs="Arial"/>
          <w:sz w:val="22"/>
          <w:szCs w:val="22"/>
        </w:rPr>
        <w:t>Energotec</w:t>
      </w:r>
      <w:proofErr w:type="spellEnd"/>
      <w:r w:rsidR="00CA7165">
        <w:rPr>
          <w:rFonts w:ascii="Arial" w:hAnsi="Arial" w:cs="Arial"/>
          <w:sz w:val="22"/>
          <w:szCs w:val="22"/>
        </w:rPr>
        <w:t xml:space="preserve"> falls, is controlled by Mr Andy </w:t>
      </w:r>
      <w:proofErr w:type="spellStart"/>
      <w:r w:rsidR="00CA7165">
        <w:rPr>
          <w:rFonts w:ascii="Arial" w:hAnsi="Arial" w:cs="Arial"/>
          <w:sz w:val="22"/>
          <w:szCs w:val="22"/>
        </w:rPr>
        <w:t>Bertulis</w:t>
      </w:r>
      <w:proofErr w:type="spellEnd"/>
      <w:r w:rsidR="00CA7165">
        <w:rPr>
          <w:rFonts w:ascii="Arial" w:hAnsi="Arial" w:cs="Arial"/>
          <w:sz w:val="22"/>
          <w:szCs w:val="22"/>
        </w:rPr>
        <w:t xml:space="preserve"> and the recently deceased Jeffrey </w:t>
      </w:r>
      <w:proofErr w:type="spellStart"/>
      <w:r w:rsidR="00CA7165">
        <w:rPr>
          <w:rFonts w:ascii="Arial" w:hAnsi="Arial" w:cs="Arial"/>
          <w:sz w:val="22"/>
          <w:szCs w:val="22"/>
        </w:rPr>
        <w:t>Wiggill</w:t>
      </w:r>
      <w:proofErr w:type="spellEnd"/>
      <w:r w:rsidR="00CA7165">
        <w:rPr>
          <w:rFonts w:ascii="Arial" w:hAnsi="Arial" w:cs="Arial"/>
          <w:sz w:val="22"/>
          <w:szCs w:val="22"/>
        </w:rPr>
        <w:t>.</w:t>
      </w:r>
    </w:p>
    <w:p w:rsidR="00C015F4" w:rsidRDefault="00C015F4" w:rsidP="00A63078">
      <w:pPr>
        <w:jc w:val="both"/>
        <w:rPr>
          <w:rFonts w:ascii="Arial" w:hAnsi="Arial" w:cs="Arial"/>
          <w:sz w:val="22"/>
          <w:szCs w:val="22"/>
        </w:rPr>
      </w:pPr>
    </w:p>
    <w:p w:rsidR="00C015F4" w:rsidRDefault="00C015F4" w:rsidP="00A63078">
      <w:pPr>
        <w:jc w:val="both"/>
        <w:rPr>
          <w:rFonts w:ascii="Arial" w:hAnsi="Arial" w:cs="Arial"/>
          <w:sz w:val="22"/>
          <w:szCs w:val="22"/>
        </w:rPr>
      </w:pPr>
      <w:r>
        <w:rPr>
          <w:rFonts w:ascii="Arial" w:hAnsi="Arial" w:cs="Arial"/>
          <w:sz w:val="22"/>
          <w:szCs w:val="22"/>
        </w:rPr>
        <w:t xml:space="preserve">According to </w:t>
      </w:r>
      <w:proofErr w:type="spellStart"/>
      <w:r>
        <w:rPr>
          <w:rFonts w:ascii="Arial" w:hAnsi="Arial" w:cs="Arial"/>
          <w:sz w:val="22"/>
          <w:szCs w:val="22"/>
        </w:rPr>
        <w:t>Stefanutti</w:t>
      </w:r>
      <w:proofErr w:type="spellEnd"/>
      <w:r>
        <w:rPr>
          <w:rFonts w:ascii="Arial" w:hAnsi="Arial" w:cs="Arial"/>
          <w:sz w:val="22"/>
          <w:szCs w:val="22"/>
        </w:rPr>
        <w:t xml:space="preserve"> Stocks this deal will enable it to offer a more comprehensive service to its clients, making this an attractive opportunity for the construction firm. </w:t>
      </w:r>
    </w:p>
    <w:p w:rsidR="00CA7165" w:rsidRDefault="00CA7165" w:rsidP="00A63078">
      <w:pPr>
        <w:jc w:val="both"/>
        <w:rPr>
          <w:rFonts w:ascii="Arial" w:hAnsi="Arial" w:cs="Arial"/>
          <w:sz w:val="22"/>
          <w:szCs w:val="22"/>
        </w:rPr>
      </w:pPr>
    </w:p>
    <w:p w:rsidR="00CA7165" w:rsidRDefault="00CA7165" w:rsidP="00A63078">
      <w:pPr>
        <w:jc w:val="both"/>
        <w:rPr>
          <w:rFonts w:ascii="Arial" w:hAnsi="Arial" w:cs="Arial"/>
          <w:sz w:val="22"/>
          <w:szCs w:val="22"/>
        </w:rPr>
      </w:pPr>
      <w:r>
        <w:rPr>
          <w:rFonts w:ascii="Arial" w:hAnsi="Arial" w:cs="Arial"/>
          <w:sz w:val="22"/>
          <w:szCs w:val="22"/>
        </w:rPr>
        <w:t xml:space="preserve">The Competition Commission assessed the deal before referring it to the Tribunal and concluded that the transaction was unlikely to cause a substantial lessening of competition. </w:t>
      </w:r>
      <w:r w:rsidR="00DE571C">
        <w:rPr>
          <w:rFonts w:ascii="Arial" w:hAnsi="Arial" w:cs="Arial"/>
          <w:sz w:val="22"/>
          <w:szCs w:val="22"/>
        </w:rPr>
        <w:t xml:space="preserve">Moreover Sasol Ltd, the only customer affected by the transaction, indicated its support for the deal and stressed the importance of the acquisition for its operations. According to the Commission, salvaging </w:t>
      </w:r>
      <w:proofErr w:type="spellStart"/>
      <w:r w:rsidR="00DE571C">
        <w:rPr>
          <w:rFonts w:ascii="Arial" w:hAnsi="Arial" w:cs="Arial"/>
          <w:sz w:val="22"/>
          <w:szCs w:val="22"/>
        </w:rPr>
        <w:t>Energotec</w:t>
      </w:r>
      <w:proofErr w:type="spellEnd"/>
      <w:r w:rsidR="00DE571C">
        <w:rPr>
          <w:rFonts w:ascii="Arial" w:hAnsi="Arial" w:cs="Arial"/>
          <w:sz w:val="22"/>
          <w:szCs w:val="22"/>
        </w:rPr>
        <w:t xml:space="preserve"> will secure the smooth execution of the scheduled September shut down of one of Sasol’s key fuel plants and, in this way, ensure the continuous </w:t>
      </w:r>
      <w:r w:rsidR="00F9234D">
        <w:rPr>
          <w:rFonts w:ascii="Arial" w:hAnsi="Arial" w:cs="Arial"/>
          <w:sz w:val="22"/>
          <w:szCs w:val="22"/>
        </w:rPr>
        <w:t>supply of fuel in Gauteng.</w:t>
      </w:r>
      <w:r w:rsidR="00DE571C">
        <w:rPr>
          <w:rFonts w:ascii="Arial" w:hAnsi="Arial" w:cs="Arial"/>
          <w:sz w:val="22"/>
          <w:szCs w:val="22"/>
        </w:rPr>
        <w:t xml:space="preserve"> </w:t>
      </w:r>
      <w:r>
        <w:rPr>
          <w:rFonts w:ascii="Arial" w:hAnsi="Arial" w:cs="Arial"/>
          <w:sz w:val="22"/>
          <w:szCs w:val="22"/>
        </w:rPr>
        <w:t xml:space="preserve">The Commission therefore recommended that the </w:t>
      </w:r>
      <w:r w:rsidR="00DE571C">
        <w:rPr>
          <w:rFonts w:ascii="Arial" w:hAnsi="Arial" w:cs="Arial"/>
          <w:sz w:val="22"/>
          <w:szCs w:val="22"/>
        </w:rPr>
        <w:t xml:space="preserve">Tribunal approve the acquisition. </w:t>
      </w:r>
    </w:p>
    <w:p w:rsidR="00F9234D" w:rsidRDefault="00F9234D" w:rsidP="0072337E">
      <w:pPr>
        <w:rPr>
          <w:rFonts w:ascii="Arial" w:hAnsi="Arial" w:cs="Arial"/>
          <w:color w:val="000000"/>
          <w:sz w:val="22"/>
          <w:szCs w:val="22"/>
          <w:lang w:val="en-ZA" w:eastAsia="en-ZA"/>
        </w:rPr>
      </w:pP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 xml:space="preserve">Issued By:     </w:t>
      </w: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 xml:space="preserve">Nandi </w:t>
      </w:r>
      <w:proofErr w:type="spellStart"/>
      <w:r w:rsidRPr="006627EE">
        <w:rPr>
          <w:rFonts w:ascii="Arial" w:hAnsi="Arial" w:cs="Arial"/>
          <w:color w:val="000000"/>
          <w:sz w:val="22"/>
          <w:szCs w:val="22"/>
          <w:lang w:val="en-ZA" w:eastAsia="en-ZA"/>
        </w:rPr>
        <w:t>Mokoena</w:t>
      </w:r>
      <w:proofErr w:type="spellEnd"/>
      <w:r w:rsidRPr="006627EE">
        <w:rPr>
          <w:rFonts w:ascii="Arial" w:hAnsi="Arial" w:cs="Arial"/>
          <w:color w:val="000000"/>
          <w:sz w:val="22"/>
          <w:szCs w:val="22"/>
          <w:lang w:val="en-ZA" w:eastAsia="en-ZA"/>
        </w:rPr>
        <w:t xml:space="preserve">                                                     </w:t>
      </w: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 xml:space="preserve">PR Consultant: Competition Tribunal                                           </w:t>
      </w: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 xml:space="preserve">Cell: +27 (0) 82 399 1328                                             </w:t>
      </w: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 xml:space="preserve">E-mail: </w:t>
      </w:r>
      <w:hyperlink r:id="rId7" w:history="1">
        <w:r w:rsidRPr="006627EE">
          <w:rPr>
            <w:rFonts w:ascii="Arial" w:hAnsi="Arial" w:cs="Arial"/>
            <w:color w:val="0000FF"/>
            <w:sz w:val="22"/>
            <w:szCs w:val="22"/>
            <w:u w:val="single"/>
            <w:lang w:val="en-ZA" w:eastAsia="en-ZA"/>
          </w:rPr>
          <w:t>NandisileM@live.co.za</w:t>
        </w:r>
      </w:hyperlink>
    </w:p>
    <w:p w:rsidR="0072337E" w:rsidRPr="006627EE" w:rsidRDefault="0072337E" w:rsidP="0072337E">
      <w:pPr>
        <w:rPr>
          <w:rFonts w:ascii="Arial" w:hAnsi="Arial" w:cs="Arial"/>
          <w:color w:val="000000"/>
          <w:sz w:val="22"/>
          <w:szCs w:val="22"/>
          <w:lang w:val="en-ZA" w:eastAsia="en-ZA"/>
        </w:rPr>
      </w:pP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On Behalf Of:</w:t>
      </w:r>
    </w:p>
    <w:p w:rsidR="0072337E" w:rsidRPr="006627EE" w:rsidRDefault="0072337E" w:rsidP="0072337E">
      <w:pPr>
        <w:rPr>
          <w:rFonts w:ascii="Arial" w:hAnsi="Arial" w:cs="Arial"/>
          <w:sz w:val="22"/>
          <w:szCs w:val="22"/>
          <w:lang w:val="en-ZA" w:eastAsia="en-ZA"/>
        </w:rPr>
      </w:pPr>
      <w:proofErr w:type="spellStart"/>
      <w:r w:rsidRPr="006627EE">
        <w:rPr>
          <w:rFonts w:ascii="Arial" w:hAnsi="Arial" w:cs="Arial"/>
          <w:color w:val="000000"/>
          <w:sz w:val="22"/>
          <w:szCs w:val="22"/>
          <w:lang w:val="en-ZA" w:eastAsia="en-ZA"/>
        </w:rPr>
        <w:t>Lerato</w:t>
      </w:r>
      <w:proofErr w:type="spellEnd"/>
      <w:r w:rsidRPr="006627EE">
        <w:rPr>
          <w:rFonts w:ascii="Arial" w:hAnsi="Arial" w:cs="Arial"/>
          <w:color w:val="000000"/>
          <w:sz w:val="22"/>
          <w:szCs w:val="22"/>
          <w:lang w:val="en-ZA" w:eastAsia="en-ZA"/>
        </w:rPr>
        <w:t xml:space="preserve"> </w:t>
      </w:r>
      <w:proofErr w:type="spellStart"/>
      <w:r w:rsidRPr="006627EE">
        <w:rPr>
          <w:rFonts w:ascii="Arial" w:hAnsi="Arial" w:cs="Arial"/>
          <w:color w:val="000000"/>
          <w:sz w:val="22"/>
          <w:szCs w:val="22"/>
          <w:lang w:val="en-ZA" w:eastAsia="en-ZA"/>
        </w:rPr>
        <w:t>Motaung</w:t>
      </w:r>
      <w:proofErr w:type="spellEnd"/>
      <w:r w:rsidRPr="006627EE">
        <w:rPr>
          <w:rFonts w:ascii="Arial" w:hAnsi="Arial" w:cs="Arial"/>
          <w:color w:val="000000"/>
          <w:sz w:val="22"/>
          <w:szCs w:val="22"/>
          <w:lang w:val="en-ZA" w:eastAsia="en-ZA"/>
        </w:rPr>
        <w:t>                                                   </w:t>
      </w: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 xml:space="preserve">Registrar: Competition Tribunal                                         </w:t>
      </w: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 xml:space="preserve">Tel: (012) 394 3355                                              </w:t>
      </w:r>
    </w:p>
    <w:p w:rsidR="0072337E" w:rsidRPr="006627EE" w:rsidRDefault="0072337E" w:rsidP="0072337E">
      <w:pPr>
        <w:rPr>
          <w:rFonts w:ascii="Arial" w:hAnsi="Arial" w:cs="Arial"/>
          <w:sz w:val="22"/>
          <w:szCs w:val="22"/>
          <w:lang w:val="en-ZA" w:eastAsia="en-ZA"/>
        </w:rPr>
      </w:pPr>
      <w:r w:rsidRPr="006627EE">
        <w:rPr>
          <w:rFonts w:ascii="Arial" w:hAnsi="Arial" w:cs="Arial"/>
          <w:color w:val="000000"/>
          <w:sz w:val="22"/>
          <w:szCs w:val="22"/>
          <w:lang w:val="en-ZA" w:eastAsia="en-ZA"/>
        </w:rPr>
        <w:t xml:space="preserve">Cell: +27 (0) 82 556 3221                                               </w:t>
      </w:r>
    </w:p>
    <w:p w:rsidR="0072337E" w:rsidRPr="006627EE" w:rsidRDefault="0072337E" w:rsidP="0072337E">
      <w:pPr>
        <w:rPr>
          <w:rFonts w:ascii="Arial" w:hAnsi="Arial" w:cs="Arial"/>
          <w:sz w:val="22"/>
          <w:szCs w:val="22"/>
        </w:rPr>
      </w:pPr>
      <w:r w:rsidRPr="006627EE">
        <w:rPr>
          <w:rFonts w:ascii="Arial" w:hAnsi="Arial" w:cs="Arial"/>
          <w:color w:val="000000"/>
          <w:sz w:val="22"/>
          <w:szCs w:val="22"/>
          <w:lang w:val="en-ZA" w:eastAsia="en-ZA"/>
        </w:rPr>
        <w:t xml:space="preserve">E-Mail: </w:t>
      </w:r>
      <w:hyperlink r:id="rId8" w:history="1">
        <w:r w:rsidRPr="006627EE">
          <w:rPr>
            <w:rFonts w:ascii="Arial" w:hAnsi="Arial" w:cs="Arial"/>
            <w:color w:val="0000FF"/>
            <w:sz w:val="22"/>
            <w:szCs w:val="22"/>
            <w:u w:val="single"/>
            <w:lang w:val="en-ZA" w:eastAsia="en-ZA"/>
          </w:rPr>
          <w:t>LeratoM@comptrib.co.za</w:t>
        </w:r>
      </w:hyperlink>
      <w:r w:rsidRPr="006627EE">
        <w:rPr>
          <w:rFonts w:ascii="Arial" w:hAnsi="Arial" w:cs="Arial"/>
          <w:color w:val="000000"/>
          <w:sz w:val="22"/>
          <w:szCs w:val="22"/>
          <w:lang w:val="en-ZA" w:eastAsia="en-ZA"/>
        </w:rPr>
        <w:t xml:space="preserve"> </w:t>
      </w:r>
    </w:p>
    <w:p w:rsidR="00A45796" w:rsidRDefault="00A45796"/>
    <w:sectPr w:rsidR="00A45796" w:rsidSect="00E92A55">
      <w:footerReference w:type="default" r:id="rId9"/>
      <w:pgSz w:w="11906" w:h="16838"/>
      <w:pgMar w:top="1135" w:right="1133"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311" w:rsidRDefault="00FB2311" w:rsidP="009466E4">
      <w:r>
        <w:separator/>
      </w:r>
    </w:p>
  </w:endnote>
  <w:endnote w:type="continuationSeparator" w:id="0">
    <w:p w:rsidR="00FB2311" w:rsidRDefault="00FB2311" w:rsidP="009466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A6" w:rsidRDefault="009B4D1A">
    <w:pPr>
      <w:pStyle w:val="Footer"/>
      <w:jc w:val="right"/>
    </w:pPr>
    <w:r>
      <w:fldChar w:fldCharType="begin"/>
    </w:r>
    <w:r w:rsidR="0072337E">
      <w:instrText xml:space="preserve"> PAGE   \* MERGEFORMAT </w:instrText>
    </w:r>
    <w:r>
      <w:fldChar w:fldCharType="separate"/>
    </w:r>
    <w:r w:rsidR="00752AF6">
      <w:rPr>
        <w:noProof/>
      </w:rPr>
      <w:t>1</w:t>
    </w:r>
    <w:r>
      <w:fldChar w:fldCharType="end"/>
    </w:r>
  </w:p>
  <w:p w:rsidR="002E6DA6" w:rsidRDefault="00FB23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311" w:rsidRDefault="00FB2311" w:rsidP="009466E4">
      <w:r>
        <w:separator/>
      </w:r>
    </w:p>
  </w:footnote>
  <w:footnote w:type="continuationSeparator" w:id="0">
    <w:p w:rsidR="00FB2311" w:rsidRDefault="00FB2311" w:rsidP="00946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131B2"/>
    <w:multiLevelType w:val="hybridMultilevel"/>
    <w:tmpl w:val="8342EE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337E"/>
    <w:rsid w:val="000109F5"/>
    <w:rsid w:val="000225E1"/>
    <w:rsid w:val="001438F9"/>
    <w:rsid w:val="00147A2E"/>
    <w:rsid w:val="0015136C"/>
    <w:rsid w:val="00170CBC"/>
    <w:rsid w:val="001B4F29"/>
    <w:rsid w:val="001D1E27"/>
    <w:rsid w:val="00245268"/>
    <w:rsid w:val="003126C0"/>
    <w:rsid w:val="003475D7"/>
    <w:rsid w:val="00360430"/>
    <w:rsid w:val="003E4B11"/>
    <w:rsid w:val="003F07E7"/>
    <w:rsid w:val="00401D23"/>
    <w:rsid w:val="004277DA"/>
    <w:rsid w:val="00450A6E"/>
    <w:rsid w:val="004674B2"/>
    <w:rsid w:val="00491808"/>
    <w:rsid w:val="0058356A"/>
    <w:rsid w:val="005859E7"/>
    <w:rsid w:val="006B1797"/>
    <w:rsid w:val="006B69EE"/>
    <w:rsid w:val="006D4FC6"/>
    <w:rsid w:val="0072337E"/>
    <w:rsid w:val="00730472"/>
    <w:rsid w:val="00752AF6"/>
    <w:rsid w:val="00757936"/>
    <w:rsid w:val="0079253A"/>
    <w:rsid w:val="00800EF7"/>
    <w:rsid w:val="00897035"/>
    <w:rsid w:val="0091044B"/>
    <w:rsid w:val="009115C8"/>
    <w:rsid w:val="009466E4"/>
    <w:rsid w:val="009B4D1A"/>
    <w:rsid w:val="009B674F"/>
    <w:rsid w:val="009E5FEB"/>
    <w:rsid w:val="00A136B5"/>
    <w:rsid w:val="00A45796"/>
    <w:rsid w:val="00A63078"/>
    <w:rsid w:val="00AA5D41"/>
    <w:rsid w:val="00AB1204"/>
    <w:rsid w:val="00AB2B93"/>
    <w:rsid w:val="00B67C21"/>
    <w:rsid w:val="00BA6A78"/>
    <w:rsid w:val="00C015F4"/>
    <w:rsid w:val="00C45B35"/>
    <w:rsid w:val="00C97F83"/>
    <w:rsid w:val="00CA7165"/>
    <w:rsid w:val="00CF47D7"/>
    <w:rsid w:val="00D14DCC"/>
    <w:rsid w:val="00D46893"/>
    <w:rsid w:val="00D83557"/>
    <w:rsid w:val="00D902B8"/>
    <w:rsid w:val="00DE571C"/>
    <w:rsid w:val="00DE6F91"/>
    <w:rsid w:val="00E17A84"/>
    <w:rsid w:val="00EB70EE"/>
    <w:rsid w:val="00F26391"/>
    <w:rsid w:val="00F9234D"/>
    <w:rsid w:val="00F947CD"/>
    <w:rsid w:val="00FA1CA9"/>
    <w:rsid w:val="00FA4D5C"/>
    <w:rsid w:val="00FB2311"/>
    <w:rsid w:val="00FD79B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7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337E"/>
    <w:pPr>
      <w:ind w:left="720"/>
    </w:pPr>
  </w:style>
  <w:style w:type="character" w:customStyle="1" w:styleId="ListParagraphChar">
    <w:name w:val="List Paragraph Char"/>
    <w:basedOn w:val="DefaultParagraphFont"/>
    <w:link w:val="ListParagraph"/>
    <w:uiPriority w:val="34"/>
    <w:rsid w:val="0072337E"/>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72337E"/>
    <w:rPr>
      <w:color w:val="0000FF"/>
      <w:u w:val="single"/>
    </w:rPr>
  </w:style>
  <w:style w:type="paragraph" w:styleId="Footer">
    <w:name w:val="footer"/>
    <w:basedOn w:val="Normal"/>
    <w:link w:val="FooterChar"/>
    <w:uiPriority w:val="99"/>
    <w:unhideWhenUsed/>
    <w:rsid w:val="0072337E"/>
    <w:pPr>
      <w:tabs>
        <w:tab w:val="center" w:pos="4513"/>
        <w:tab w:val="right" w:pos="9026"/>
      </w:tabs>
    </w:pPr>
  </w:style>
  <w:style w:type="character" w:customStyle="1" w:styleId="FooterChar">
    <w:name w:val="Footer Char"/>
    <w:basedOn w:val="DefaultParagraphFont"/>
    <w:link w:val="Footer"/>
    <w:uiPriority w:val="99"/>
    <w:rsid w:val="0072337E"/>
    <w:rPr>
      <w:rFonts w:ascii="Times New Roman" w:eastAsia="Times New Roman" w:hAnsi="Times New Roman" w:cs="Times New Roman"/>
      <w:sz w:val="24"/>
      <w:szCs w:val="24"/>
      <w:lang w:val="en-GB"/>
    </w:rPr>
  </w:style>
  <w:style w:type="character" w:customStyle="1" w:styleId="CharacterStyle1">
    <w:name w:val="Character Style 1"/>
    <w:uiPriority w:val="99"/>
    <w:rsid w:val="0072337E"/>
    <w:rPr>
      <w:rFonts w:ascii="Arial" w:hAnsi="Arial"/>
      <w:sz w:val="24"/>
    </w:rPr>
  </w:style>
  <w:style w:type="character" w:styleId="CommentReference">
    <w:name w:val="annotation reference"/>
    <w:basedOn w:val="DefaultParagraphFont"/>
    <w:uiPriority w:val="99"/>
    <w:semiHidden/>
    <w:unhideWhenUsed/>
    <w:rsid w:val="00C97F83"/>
    <w:rPr>
      <w:sz w:val="16"/>
      <w:szCs w:val="16"/>
    </w:rPr>
  </w:style>
  <w:style w:type="paragraph" w:styleId="CommentText">
    <w:name w:val="annotation text"/>
    <w:basedOn w:val="Normal"/>
    <w:link w:val="CommentTextChar"/>
    <w:uiPriority w:val="99"/>
    <w:semiHidden/>
    <w:unhideWhenUsed/>
    <w:rsid w:val="00C97F83"/>
    <w:rPr>
      <w:sz w:val="20"/>
      <w:szCs w:val="20"/>
    </w:rPr>
  </w:style>
  <w:style w:type="character" w:customStyle="1" w:styleId="CommentTextChar">
    <w:name w:val="Comment Text Char"/>
    <w:basedOn w:val="DefaultParagraphFont"/>
    <w:link w:val="CommentText"/>
    <w:uiPriority w:val="99"/>
    <w:semiHidden/>
    <w:rsid w:val="00C97F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7F83"/>
    <w:rPr>
      <w:b/>
      <w:bCs/>
    </w:rPr>
  </w:style>
  <w:style w:type="character" w:customStyle="1" w:styleId="CommentSubjectChar">
    <w:name w:val="Comment Subject Char"/>
    <w:basedOn w:val="CommentTextChar"/>
    <w:link w:val="CommentSubject"/>
    <w:uiPriority w:val="99"/>
    <w:semiHidden/>
    <w:rsid w:val="00C97F83"/>
    <w:rPr>
      <w:b/>
      <w:bCs/>
    </w:rPr>
  </w:style>
  <w:style w:type="paragraph" w:styleId="BalloonText">
    <w:name w:val="Balloon Text"/>
    <w:basedOn w:val="Normal"/>
    <w:link w:val="BalloonTextChar"/>
    <w:uiPriority w:val="99"/>
    <w:semiHidden/>
    <w:unhideWhenUsed/>
    <w:rsid w:val="00C97F83"/>
    <w:rPr>
      <w:rFonts w:ascii="Tahoma" w:hAnsi="Tahoma" w:cs="Tahoma"/>
      <w:sz w:val="16"/>
      <w:szCs w:val="16"/>
    </w:rPr>
  </w:style>
  <w:style w:type="character" w:customStyle="1" w:styleId="BalloonTextChar">
    <w:name w:val="Balloon Text Char"/>
    <w:basedOn w:val="DefaultParagraphFont"/>
    <w:link w:val="BalloonText"/>
    <w:uiPriority w:val="99"/>
    <w:semiHidden/>
    <w:rsid w:val="00C97F83"/>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ratoM@comptrib.co.za" TargetMode="External"/><Relationship Id="rId3" Type="http://schemas.openxmlformats.org/officeDocument/2006/relationships/settings" Target="settings.xml"/><Relationship Id="rId7" Type="http://schemas.openxmlformats.org/officeDocument/2006/relationships/hyperlink" Target="mailto:NandisileM@live.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dc:creator>
  <cp:lastModifiedBy>nandi</cp:lastModifiedBy>
  <cp:revision>8</cp:revision>
  <dcterms:created xsi:type="dcterms:W3CDTF">2013-08-14T10:57:00Z</dcterms:created>
  <dcterms:modified xsi:type="dcterms:W3CDTF">2013-08-14T12:53:00Z</dcterms:modified>
</cp:coreProperties>
</file>